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9D" w:rsidRPr="0094242C" w:rsidRDefault="000C0C9D" w:rsidP="00E7682A">
      <w:pPr>
        <w:pStyle w:val="TOCHeading"/>
        <w:rPr>
          <w:spacing w:val="5"/>
          <w:kern w:val="28"/>
          <w:sz w:val="52"/>
          <w:szCs w:val="52"/>
          <w:lang w:val="fr-CA"/>
        </w:rPr>
      </w:pPr>
      <w:r w:rsidRPr="0094242C">
        <w:rPr>
          <w:spacing w:val="5"/>
          <w:kern w:val="28"/>
          <w:sz w:val="52"/>
          <w:szCs w:val="52"/>
          <w:lang w:val="fr-CA"/>
        </w:rPr>
        <w:t xml:space="preserve">Analyse de la pertinence de la culture </w:t>
      </w:r>
      <w:r w:rsidR="002F0ED1">
        <w:rPr>
          <w:spacing w:val="5"/>
          <w:kern w:val="28"/>
          <w:sz w:val="52"/>
          <w:szCs w:val="52"/>
          <w:lang w:val="fr-CA"/>
        </w:rPr>
        <w:t>c</w:t>
      </w:r>
      <w:r w:rsidR="004441CD">
        <w:rPr>
          <w:spacing w:val="5"/>
          <w:kern w:val="28"/>
          <w:sz w:val="52"/>
          <w:szCs w:val="52"/>
          <w:lang w:val="fr-CA"/>
        </w:rPr>
        <w:t>hanvre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CA" w:eastAsia="en-US"/>
        </w:rPr>
        <w:id w:val="20195080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04EEA" w:rsidRPr="00E350FF" w:rsidRDefault="00030062">
          <w:pPr>
            <w:pStyle w:val="TOCHeading"/>
            <w:rPr>
              <w:color w:val="auto"/>
              <w:lang w:val="fr-CA"/>
            </w:rPr>
          </w:pPr>
          <w:r w:rsidRPr="00E350FF">
            <w:rPr>
              <w:color w:val="auto"/>
              <w:lang w:val="fr-CA"/>
            </w:rPr>
            <w:t>Table des matières</w:t>
          </w:r>
        </w:p>
        <w:p w:rsidR="00C22A12" w:rsidRDefault="00404EE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E350FF">
            <w:rPr>
              <w:lang w:val="fr-CA"/>
            </w:rPr>
            <w:fldChar w:fldCharType="begin"/>
          </w:r>
          <w:r w:rsidRPr="00E350FF">
            <w:rPr>
              <w:lang w:val="fr-CA"/>
            </w:rPr>
            <w:instrText xml:space="preserve"> TOC \o "1-3" \h \z \u </w:instrText>
          </w:r>
          <w:r w:rsidRPr="00E350FF">
            <w:rPr>
              <w:lang w:val="fr-CA"/>
            </w:rPr>
            <w:fldChar w:fldCharType="separate"/>
          </w:r>
          <w:hyperlink w:anchor="_Toc508096646" w:history="1">
            <w:r w:rsidR="00C22A12" w:rsidRPr="00FC39ED">
              <w:rPr>
                <w:rStyle w:val="Hyperlink"/>
                <w:noProof/>
                <w:lang w:val="fr-CA"/>
              </w:rPr>
              <w:t>Journées sans gel</w:t>
            </w:r>
            <w:r w:rsidR="00C22A12">
              <w:rPr>
                <w:noProof/>
                <w:webHidden/>
              </w:rPr>
              <w:tab/>
            </w:r>
            <w:r w:rsidR="00C22A12">
              <w:rPr>
                <w:noProof/>
                <w:webHidden/>
              </w:rPr>
              <w:fldChar w:fldCharType="begin"/>
            </w:r>
            <w:r w:rsidR="00C22A12">
              <w:rPr>
                <w:noProof/>
                <w:webHidden/>
              </w:rPr>
              <w:instrText xml:space="preserve"> PAGEREF _Toc508096646 \h </w:instrText>
            </w:r>
            <w:r w:rsidR="00C22A12">
              <w:rPr>
                <w:noProof/>
                <w:webHidden/>
              </w:rPr>
            </w:r>
            <w:r w:rsidR="00C22A12">
              <w:rPr>
                <w:noProof/>
                <w:webHidden/>
              </w:rPr>
              <w:fldChar w:fldCharType="separate"/>
            </w:r>
            <w:r w:rsidR="00C22A12">
              <w:rPr>
                <w:noProof/>
                <w:webHidden/>
              </w:rPr>
              <w:t>1</w:t>
            </w:r>
            <w:r w:rsidR="00C22A12">
              <w:rPr>
                <w:noProof/>
                <w:webHidden/>
              </w:rPr>
              <w:fldChar w:fldCharType="end"/>
            </w:r>
          </w:hyperlink>
        </w:p>
        <w:p w:rsidR="00C22A12" w:rsidRDefault="00440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6647" w:history="1">
            <w:r w:rsidR="00C22A12" w:rsidRPr="00FC39ED">
              <w:rPr>
                <w:rStyle w:val="Hyperlink"/>
                <w:noProof/>
                <w:lang w:val="fr-CA"/>
              </w:rPr>
              <w:t>Pente</w:t>
            </w:r>
            <w:r w:rsidR="00C22A12">
              <w:rPr>
                <w:noProof/>
                <w:webHidden/>
              </w:rPr>
              <w:tab/>
            </w:r>
            <w:r w:rsidR="00C22A12">
              <w:rPr>
                <w:noProof/>
                <w:webHidden/>
              </w:rPr>
              <w:fldChar w:fldCharType="begin"/>
            </w:r>
            <w:r w:rsidR="00C22A12">
              <w:rPr>
                <w:noProof/>
                <w:webHidden/>
              </w:rPr>
              <w:instrText xml:space="preserve"> PAGEREF _Toc508096647 \h </w:instrText>
            </w:r>
            <w:r w:rsidR="00C22A12">
              <w:rPr>
                <w:noProof/>
                <w:webHidden/>
              </w:rPr>
            </w:r>
            <w:r w:rsidR="00C22A12">
              <w:rPr>
                <w:noProof/>
                <w:webHidden/>
              </w:rPr>
              <w:fldChar w:fldCharType="separate"/>
            </w:r>
            <w:r w:rsidR="00C22A12">
              <w:rPr>
                <w:noProof/>
                <w:webHidden/>
              </w:rPr>
              <w:t>3</w:t>
            </w:r>
            <w:r w:rsidR="00C22A12">
              <w:rPr>
                <w:noProof/>
                <w:webHidden/>
              </w:rPr>
              <w:fldChar w:fldCharType="end"/>
            </w:r>
          </w:hyperlink>
        </w:p>
        <w:p w:rsidR="00C22A12" w:rsidRDefault="00440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6648" w:history="1">
            <w:r w:rsidR="00C22A12" w:rsidRPr="00FC39ED">
              <w:rPr>
                <w:rStyle w:val="Hyperlink"/>
                <w:noProof/>
                <w:lang w:val="fr-CA"/>
              </w:rPr>
              <w:t>Profondeur de la nappe phréatique</w:t>
            </w:r>
            <w:r w:rsidR="00C22A12">
              <w:rPr>
                <w:noProof/>
                <w:webHidden/>
              </w:rPr>
              <w:tab/>
            </w:r>
            <w:r w:rsidR="00C22A12">
              <w:rPr>
                <w:noProof/>
                <w:webHidden/>
              </w:rPr>
              <w:fldChar w:fldCharType="begin"/>
            </w:r>
            <w:r w:rsidR="00C22A12">
              <w:rPr>
                <w:noProof/>
                <w:webHidden/>
              </w:rPr>
              <w:instrText xml:space="preserve"> PAGEREF _Toc508096648 \h </w:instrText>
            </w:r>
            <w:r w:rsidR="00C22A12">
              <w:rPr>
                <w:noProof/>
                <w:webHidden/>
              </w:rPr>
            </w:r>
            <w:r w:rsidR="00C22A12">
              <w:rPr>
                <w:noProof/>
                <w:webHidden/>
              </w:rPr>
              <w:fldChar w:fldCharType="separate"/>
            </w:r>
            <w:r w:rsidR="00C22A12">
              <w:rPr>
                <w:noProof/>
                <w:webHidden/>
              </w:rPr>
              <w:t>4</w:t>
            </w:r>
            <w:r w:rsidR="00C22A12">
              <w:rPr>
                <w:noProof/>
                <w:webHidden/>
              </w:rPr>
              <w:fldChar w:fldCharType="end"/>
            </w:r>
          </w:hyperlink>
        </w:p>
        <w:p w:rsidR="00C22A12" w:rsidRDefault="004409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6649" w:history="1">
            <w:r w:rsidR="00C22A12" w:rsidRPr="00FC39ED">
              <w:rPr>
                <w:rStyle w:val="Hyperlink"/>
                <w:noProof/>
                <w:lang w:val="fr-CA"/>
              </w:rPr>
              <w:t>Analyse finale</w:t>
            </w:r>
            <w:r w:rsidR="00C22A12">
              <w:rPr>
                <w:noProof/>
                <w:webHidden/>
              </w:rPr>
              <w:tab/>
            </w:r>
            <w:r w:rsidR="00C22A12">
              <w:rPr>
                <w:noProof/>
                <w:webHidden/>
              </w:rPr>
              <w:fldChar w:fldCharType="begin"/>
            </w:r>
            <w:r w:rsidR="00C22A12">
              <w:rPr>
                <w:noProof/>
                <w:webHidden/>
              </w:rPr>
              <w:instrText xml:space="preserve"> PAGEREF _Toc508096649 \h </w:instrText>
            </w:r>
            <w:r w:rsidR="00C22A12">
              <w:rPr>
                <w:noProof/>
                <w:webHidden/>
              </w:rPr>
            </w:r>
            <w:r w:rsidR="00C22A12">
              <w:rPr>
                <w:noProof/>
                <w:webHidden/>
              </w:rPr>
              <w:fldChar w:fldCharType="separate"/>
            </w:r>
            <w:r w:rsidR="00C22A12">
              <w:rPr>
                <w:noProof/>
                <w:webHidden/>
              </w:rPr>
              <w:t>5</w:t>
            </w:r>
            <w:r w:rsidR="00C22A12">
              <w:rPr>
                <w:noProof/>
                <w:webHidden/>
              </w:rPr>
              <w:fldChar w:fldCharType="end"/>
            </w:r>
          </w:hyperlink>
        </w:p>
        <w:p w:rsidR="00404EEA" w:rsidRPr="00E350FF" w:rsidRDefault="00404EEA" w:rsidP="00404EEA">
          <w:pPr>
            <w:rPr>
              <w:lang w:val="fr-CA"/>
            </w:rPr>
          </w:pPr>
          <w:r w:rsidRPr="00E350FF">
            <w:rPr>
              <w:b/>
              <w:bCs/>
              <w:noProof/>
              <w:lang w:val="fr-CA"/>
            </w:rPr>
            <w:fldChar w:fldCharType="end"/>
          </w:r>
        </w:p>
      </w:sdtContent>
    </w:sdt>
    <w:p w:rsidR="00237A71" w:rsidRPr="0094242C" w:rsidRDefault="000C0C9D" w:rsidP="00E7682A">
      <w:pPr>
        <w:pStyle w:val="Heading1"/>
        <w:rPr>
          <w:color w:val="auto"/>
          <w:lang w:val="fr-CA"/>
        </w:rPr>
      </w:pPr>
      <w:bookmarkStart w:id="0" w:name="_Toc508096646"/>
      <w:r w:rsidRPr="0094242C">
        <w:rPr>
          <w:color w:val="auto"/>
          <w:lang w:val="fr-CA"/>
        </w:rPr>
        <w:t>Journées sans gel</w:t>
      </w:r>
      <w:bookmarkEnd w:id="0"/>
      <w:r w:rsidR="00EE356D" w:rsidRPr="0094242C">
        <w:rPr>
          <w:color w:val="auto"/>
          <w:lang w:val="fr-CA"/>
        </w:rPr>
        <w:t xml:space="preserve"> </w:t>
      </w:r>
      <w:bookmarkStart w:id="1" w:name="_Data_Source"/>
      <w:bookmarkEnd w:id="1"/>
    </w:p>
    <w:p w:rsidR="00E81E92" w:rsidRPr="00E350FF" w:rsidRDefault="000C0C9D" w:rsidP="00E7682A">
      <w:pPr>
        <w:rPr>
          <w:highlight w:val="lightGray"/>
          <w:lang w:val="fr-CA"/>
        </w:rPr>
      </w:pPr>
      <w:r w:rsidRPr="0094242C">
        <w:rPr>
          <w:lang w:val="fr-CA"/>
        </w:rPr>
        <w:t>Le nombre de journées sans gel provient des données historiques fournies par Environnement Canada de 1987 à 2016. L</w:t>
      </w:r>
      <w:r w:rsidRPr="00E350FF">
        <w:rPr>
          <w:lang w:val="fr-CA"/>
        </w:rPr>
        <w:t xml:space="preserve">es données brutes peuvent être téléchargées à partir de la page </w:t>
      </w:r>
      <w:hyperlink r:id="rId9" w:history="1">
        <w:r w:rsidRPr="00E350FF">
          <w:rPr>
            <w:rStyle w:val="Hyperlink"/>
            <w:color w:val="auto"/>
            <w:lang w:val="fr-CA"/>
          </w:rPr>
          <w:t>Données historiques d’Environnement Canada</w:t>
        </w:r>
      </w:hyperlink>
      <w:r w:rsidRPr="00E350FF">
        <w:rPr>
          <w:lang w:val="fr-CA"/>
        </w:rPr>
        <w:t>.</w:t>
      </w:r>
      <w:r w:rsidR="00E55A67" w:rsidRPr="00E350FF">
        <w:rPr>
          <w:lang w:val="fr-CA"/>
        </w:rPr>
        <w:t xml:space="preserve"> </w:t>
      </w:r>
      <w:r w:rsidR="00E81E92" w:rsidRPr="00E350FF">
        <w:rPr>
          <w:lang w:val="fr-CA"/>
        </w:rPr>
        <w:t xml:space="preserve">Les stations suivantes ont été utilisées pour </w:t>
      </w:r>
      <w:r w:rsidR="004D6403" w:rsidRPr="00E350FF">
        <w:rPr>
          <w:lang w:val="fr-CA"/>
        </w:rPr>
        <w:t>la</w:t>
      </w:r>
      <w:r w:rsidR="00806CB8" w:rsidRPr="00E350FF">
        <w:rPr>
          <w:lang w:val="fr-CA"/>
        </w:rPr>
        <w:t xml:space="preserve"> </w:t>
      </w:r>
      <w:r w:rsidR="004D6403" w:rsidRPr="00E350FF">
        <w:rPr>
          <w:lang w:val="fr-CA"/>
        </w:rPr>
        <w:t xml:space="preserve">présente </w:t>
      </w:r>
      <w:r w:rsidR="00E81E92" w:rsidRPr="00E350FF">
        <w:rPr>
          <w:lang w:val="fr-CA"/>
        </w:rPr>
        <w:t>analyse :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Alma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Aroostook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Bathurst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Bouctouche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Causapscal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Charlo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Edmundston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Fredericton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Gagetown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 xml:space="preserve">Grand </w:t>
      </w:r>
      <w:proofErr w:type="spellStart"/>
      <w:r w:rsidRPr="00E350FF">
        <w:rPr>
          <w:lang w:val="fr-CA"/>
        </w:rPr>
        <w:t>Manan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Juniper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Kouchibouguac</w:t>
      </w:r>
      <w:proofErr w:type="spellEnd"/>
    </w:p>
    <w:p w:rsidR="00237A71" w:rsidRPr="00E350FF" w:rsidRDefault="004D6403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Ruisseau L</w:t>
      </w:r>
      <w:r w:rsidR="00C83FD2" w:rsidRPr="00E350FF">
        <w:rPr>
          <w:lang w:val="fr-CA"/>
        </w:rPr>
        <w:t>yons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Mactaquac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Miramichi</w:t>
      </w:r>
      <w:proofErr w:type="spellEnd"/>
    </w:p>
    <w:p w:rsidR="00237A71" w:rsidRPr="00E350FF" w:rsidRDefault="00237A71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 xml:space="preserve">Île </w:t>
      </w:r>
      <w:proofErr w:type="spellStart"/>
      <w:r w:rsidR="00C83FD2" w:rsidRPr="00E350FF">
        <w:rPr>
          <w:lang w:val="fr-CA"/>
        </w:rPr>
        <w:t>Miscou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Moncton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E350FF">
        <w:rPr>
          <w:lang w:val="fr-CA"/>
        </w:rPr>
        <w:t>Nappan</w:t>
      </w:r>
      <w:proofErr w:type="spellEnd"/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Rivi</w:t>
      </w:r>
      <w:r w:rsidR="00237A71" w:rsidRPr="00E350FF">
        <w:rPr>
          <w:lang w:val="fr-CA"/>
        </w:rPr>
        <w:t>è</w:t>
      </w:r>
      <w:r w:rsidRPr="00E350FF">
        <w:rPr>
          <w:lang w:val="fr-CA"/>
        </w:rPr>
        <w:t>re</w:t>
      </w:r>
      <w:r w:rsidR="00237A71" w:rsidRPr="00E350FF">
        <w:rPr>
          <w:lang w:val="fr-CA"/>
        </w:rPr>
        <w:t>-</w:t>
      </w:r>
      <w:r w:rsidRPr="00E350FF">
        <w:rPr>
          <w:lang w:val="fr-CA"/>
        </w:rPr>
        <w:t>Bleue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lastRenderedPageBreak/>
        <w:t>Saint John</w:t>
      </w:r>
    </w:p>
    <w:p w:rsidR="00237A71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S</w:t>
      </w:r>
      <w:r w:rsidR="00237A71" w:rsidRPr="00E350FF">
        <w:rPr>
          <w:lang w:val="fr-CA"/>
        </w:rPr>
        <w:t>ain</w:t>
      </w:r>
      <w:r w:rsidRPr="00E350FF">
        <w:rPr>
          <w:lang w:val="fr-CA"/>
        </w:rPr>
        <w:t>t</w:t>
      </w:r>
      <w:r w:rsidR="00237A71" w:rsidRPr="00E350FF">
        <w:rPr>
          <w:lang w:val="fr-CA"/>
        </w:rPr>
        <w:t>-</w:t>
      </w:r>
      <w:r w:rsidRPr="00E350FF">
        <w:rPr>
          <w:lang w:val="fr-CA"/>
        </w:rPr>
        <w:t>L</w:t>
      </w:r>
      <w:r w:rsidR="00237A71" w:rsidRPr="00E350FF">
        <w:rPr>
          <w:lang w:val="fr-CA"/>
        </w:rPr>
        <w:t>é</w:t>
      </w:r>
      <w:r w:rsidRPr="00E350FF">
        <w:rPr>
          <w:lang w:val="fr-CA"/>
        </w:rPr>
        <w:t>onard</w:t>
      </w:r>
    </w:p>
    <w:p w:rsidR="004E7C84" w:rsidRPr="00E350FF" w:rsidRDefault="00C83FD2" w:rsidP="00404EEA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St. Stephen</w:t>
      </w:r>
    </w:p>
    <w:p w:rsidR="004E7C84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Summerside</w:t>
      </w:r>
    </w:p>
    <w:p w:rsidR="00404EEA" w:rsidRPr="00E350FF" w:rsidRDefault="00C83FD2" w:rsidP="00E55A67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Sussex</w:t>
      </w:r>
      <w:r w:rsidR="00404EEA" w:rsidRPr="00E350FF">
        <w:rPr>
          <w:lang w:val="fr-CA"/>
        </w:rPr>
        <w:t xml:space="preserve"> </w:t>
      </w:r>
    </w:p>
    <w:p w:rsidR="004E7C84" w:rsidRPr="00E350FF" w:rsidRDefault="00C83FD2" w:rsidP="00404EEA">
      <w:pPr>
        <w:pStyle w:val="ListParagraph"/>
        <w:numPr>
          <w:ilvl w:val="0"/>
          <w:numId w:val="1"/>
        </w:numPr>
        <w:rPr>
          <w:lang w:val="fr-CA"/>
        </w:rPr>
      </w:pPr>
      <w:r w:rsidRPr="00E350FF">
        <w:rPr>
          <w:lang w:val="fr-CA"/>
        </w:rPr>
        <w:t>Woodstock</w:t>
      </w:r>
    </w:p>
    <w:p w:rsidR="00E81E92" w:rsidRPr="00E350FF" w:rsidRDefault="004E7C84" w:rsidP="00404EEA">
      <w:pPr>
        <w:rPr>
          <w:lang w:val="fr-CA"/>
        </w:rPr>
      </w:pPr>
      <w:r w:rsidRPr="00E350FF">
        <w:rPr>
          <w:lang w:val="fr-CA"/>
        </w:rPr>
        <w:t xml:space="preserve">Dans les cas où les stations météorologiques </w:t>
      </w:r>
      <w:r w:rsidR="0032691E" w:rsidRPr="00E350FF">
        <w:rPr>
          <w:lang w:val="fr-CA"/>
        </w:rPr>
        <w:t>ont été relocalisées dans la même région, l’endroit le plus récent a été utilisé comme emplacement et les données ont été combinées pour arriver à ces valeurs</w:t>
      </w:r>
      <w:r w:rsidR="00C83FD2" w:rsidRPr="00E350FF">
        <w:rPr>
          <w:lang w:val="fr-CA"/>
        </w:rPr>
        <w:t>.</w:t>
      </w:r>
    </w:p>
    <w:p w:rsidR="00E81E92" w:rsidRPr="00E350FF" w:rsidRDefault="000C0C9D" w:rsidP="00E7682A">
      <w:pPr>
        <w:rPr>
          <w:rFonts w:eastAsiaTheme="minorEastAsia"/>
          <w:highlight w:val="lightGray"/>
          <w:lang w:val="fr-CA"/>
        </w:rPr>
      </w:pPr>
      <w:r w:rsidRPr="0094242C">
        <w:rPr>
          <w:rFonts w:eastAsiaTheme="minorEastAsia"/>
          <w:lang w:val="fr-CA"/>
        </w:rPr>
        <w:t xml:space="preserve">Les températures quotidiennes minimales ont ensuite été analysées </w:t>
      </w:r>
      <w:r w:rsidR="00E350FF" w:rsidRPr="0094242C">
        <w:rPr>
          <w:rFonts w:eastAsiaTheme="minorEastAsia"/>
          <w:lang w:val="fr-CA"/>
        </w:rPr>
        <w:t xml:space="preserve">pour chacune </w:t>
      </w:r>
      <w:r w:rsidRPr="0094242C">
        <w:rPr>
          <w:rFonts w:eastAsiaTheme="minorEastAsia"/>
          <w:lang w:val="fr-CA"/>
        </w:rPr>
        <w:t>afin de déterminer la date la plus tardive au printemps et la plus hâtive à l’automne à laquelle la température la plus basse est inférieure ou égale à 0°C</w:t>
      </w:r>
      <w:r w:rsidR="00E350FF" w:rsidRPr="0094242C">
        <w:rPr>
          <w:rFonts w:eastAsiaTheme="minorEastAsia"/>
          <w:lang w:val="fr-CA"/>
        </w:rPr>
        <w:t>.</w:t>
      </w:r>
      <w:r w:rsidR="00C401B8" w:rsidRPr="0094242C">
        <w:rPr>
          <w:rFonts w:eastAsiaTheme="minorEastAsia"/>
          <w:lang w:val="fr-CA"/>
        </w:rPr>
        <w:t xml:space="preserve"> </w:t>
      </w:r>
      <w:r w:rsidR="00E350FF" w:rsidRPr="0094242C">
        <w:rPr>
          <w:rFonts w:eastAsiaTheme="minorEastAsia"/>
          <w:lang w:val="fr-CA"/>
        </w:rPr>
        <w:t>Puis on a fait la moyenne du nombre de jours entre ces deux dates pour arriver à une moyenne sur 30 ans pour les degrés-jours de croissance pour chaque station.</w:t>
      </w:r>
      <w:r w:rsidR="00C401B8" w:rsidRPr="0094242C">
        <w:rPr>
          <w:rFonts w:eastAsiaTheme="minorEastAsia"/>
          <w:lang w:val="fr-CA"/>
        </w:rPr>
        <w:t xml:space="preserve"> </w:t>
      </w:r>
      <w:r w:rsidR="0032691E" w:rsidRPr="0094242C">
        <w:rPr>
          <w:rFonts w:eastAsiaTheme="minorEastAsia"/>
          <w:lang w:val="fr-CA"/>
        </w:rPr>
        <w:t>L</w:t>
      </w:r>
      <w:r w:rsidR="0032691E" w:rsidRPr="00E350FF">
        <w:rPr>
          <w:rFonts w:eastAsiaTheme="minorEastAsia"/>
          <w:lang w:val="fr-CA"/>
        </w:rPr>
        <w:t>es valeurs ont ensuite été obtenues pour l’ensemble de la province au moyen d</w:t>
      </w:r>
      <w:r w:rsidR="00086A57" w:rsidRPr="00E350FF">
        <w:rPr>
          <w:rFonts w:eastAsiaTheme="minorEastAsia"/>
          <w:lang w:val="fr-CA"/>
        </w:rPr>
        <w:t>’une</w:t>
      </w:r>
      <w:r w:rsidR="00A03102" w:rsidRPr="00E350FF">
        <w:rPr>
          <w:rFonts w:eastAsiaTheme="minorEastAsia"/>
          <w:lang w:val="fr-CA"/>
        </w:rPr>
        <w:t xml:space="preserve"> </w:t>
      </w:r>
      <w:hyperlink r:id="rId10" w:history="1">
        <w:proofErr w:type="spellStart"/>
        <w:r w:rsidR="00A03102" w:rsidRPr="00E350FF">
          <w:rPr>
            <w:rStyle w:val="Hyperlink"/>
            <w:rFonts w:eastAsiaTheme="minorEastAsia"/>
            <w:color w:val="auto"/>
            <w:lang w:val="fr-CA"/>
          </w:rPr>
          <w:t>spline</w:t>
        </w:r>
        <w:proofErr w:type="spellEnd"/>
        <w:r w:rsidR="00A03102" w:rsidRPr="00E350FF">
          <w:rPr>
            <w:rStyle w:val="Hyperlink"/>
            <w:rFonts w:eastAsiaTheme="minorEastAsia"/>
            <w:color w:val="auto"/>
            <w:lang w:val="fr-CA"/>
          </w:rPr>
          <w:t xml:space="preserve"> régularisée</w:t>
        </w:r>
      </w:hyperlink>
      <w:r w:rsidR="00030062" w:rsidRPr="00E350FF">
        <w:rPr>
          <w:rFonts w:eastAsiaTheme="minorEastAsia"/>
          <w:lang w:val="fr-CA"/>
        </w:rPr>
        <w:t>.</w:t>
      </w:r>
      <w:r w:rsidR="00BC65F8" w:rsidRPr="00E350FF">
        <w:rPr>
          <w:rFonts w:eastAsiaTheme="minorEastAsia"/>
          <w:lang w:val="fr-CA"/>
        </w:rPr>
        <w:t xml:space="preserve"> </w:t>
      </w:r>
      <w:r w:rsidR="00B43320" w:rsidRPr="00E350FF">
        <w:rPr>
          <w:rFonts w:eastAsiaTheme="minorEastAsia"/>
          <w:lang w:val="fr-CA"/>
        </w:rPr>
        <w:t>Ces valeurs ont ensuite été classées dans les groupes suivants </w:t>
      </w:r>
      <w:r w:rsidR="00C83FD2" w:rsidRPr="00E350FF">
        <w:rPr>
          <w:rFonts w:eastAsiaTheme="minorEastAsia"/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6980" w:rsidRPr="00E350FF" w:rsidTr="00C8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26980" w:rsidRPr="00E350FF" w:rsidRDefault="00D26980" w:rsidP="00E350FF">
            <w:pPr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N</w:t>
            </w:r>
            <w:r w:rsidR="00E350FF" w:rsidRPr="00E350FF">
              <w:rPr>
                <w:rFonts w:eastAsiaTheme="minorEastAsia"/>
                <w:lang w:val="fr-CA"/>
              </w:rPr>
              <w:t>ombre de journées sans gel</w:t>
            </w:r>
          </w:p>
        </w:tc>
        <w:tc>
          <w:tcPr>
            <w:tcW w:w="4788" w:type="dxa"/>
          </w:tcPr>
          <w:p w:rsidR="00D26980" w:rsidRPr="00E350FF" w:rsidRDefault="00D26980" w:rsidP="00E35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Val</w:t>
            </w:r>
            <w:r w:rsidR="00E350FF" w:rsidRPr="00E350FF">
              <w:rPr>
                <w:rFonts w:eastAsiaTheme="minorEastAsia"/>
                <w:lang w:val="fr-CA"/>
              </w:rPr>
              <w:t>eur</w:t>
            </w:r>
          </w:p>
        </w:tc>
      </w:tr>
      <w:tr w:rsidR="00D26980" w:rsidRPr="00E350FF" w:rsidTr="00C8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26980" w:rsidRPr="00E350FF" w:rsidRDefault="00D26980" w:rsidP="00C80C7F">
            <w:pPr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sym w:font="Symbol" w:char="F03C"/>
            </w:r>
            <w:r w:rsidRPr="00E350FF">
              <w:rPr>
                <w:rFonts w:eastAsiaTheme="minorEastAsia"/>
                <w:lang w:val="fr-CA"/>
              </w:rPr>
              <w:t xml:space="preserve"> 90</w:t>
            </w:r>
          </w:p>
        </w:tc>
        <w:tc>
          <w:tcPr>
            <w:tcW w:w="4788" w:type="dxa"/>
          </w:tcPr>
          <w:p w:rsidR="00D26980" w:rsidRPr="00E350FF" w:rsidRDefault="00D26980" w:rsidP="00C8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1</w:t>
            </w:r>
            <w:r w:rsidR="00A73A36">
              <w:rPr>
                <w:rFonts w:eastAsiaTheme="minorEastAsia"/>
                <w:lang w:val="fr-CA"/>
              </w:rPr>
              <w:t xml:space="preserve"> </w:t>
            </w:r>
            <w:r w:rsidR="00A73A36" w:rsidRPr="00A73A36">
              <w:rPr>
                <w:rFonts w:eastAsiaTheme="minorEastAsia"/>
                <w:lang w:val="fr-CA"/>
              </w:rPr>
              <w:t>(Rouge)</w:t>
            </w:r>
          </w:p>
        </w:tc>
      </w:tr>
      <w:tr w:rsidR="00D26980" w:rsidRPr="00E350FF" w:rsidTr="00C8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26980" w:rsidRPr="00E350FF" w:rsidRDefault="00D26980" w:rsidP="00C80C7F">
            <w:pPr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sym w:font="Symbol" w:char="F0B3"/>
            </w:r>
            <w:r w:rsidRPr="00E350FF">
              <w:rPr>
                <w:rFonts w:eastAsiaTheme="minorEastAsia"/>
                <w:lang w:val="fr-CA"/>
              </w:rPr>
              <w:t xml:space="preserve"> 90, </w:t>
            </w:r>
            <w:r w:rsidRPr="00E350FF">
              <w:rPr>
                <w:rFonts w:eastAsiaTheme="minorEastAsia"/>
                <w:lang w:val="fr-CA"/>
              </w:rPr>
              <w:sym w:font="Symbol" w:char="F03C"/>
            </w:r>
            <w:r w:rsidRPr="00E350FF">
              <w:rPr>
                <w:rFonts w:eastAsiaTheme="minorEastAsia"/>
                <w:lang w:val="fr-CA"/>
              </w:rPr>
              <w:t xml:space="preserve"> 100</w:t>
            </w:r>
          </w:p>
        </w:tc>
        <w:tc>
          <w:tcPr>
            <w:tcW w:w="4788" w:type="dxa"/>
          </w:tcPr>
          <w:p w:rsidR="00D26980" w:rsidRPr="00E350FF" w:rsidRDefault="00D26980" w:rsidP="00C80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3</w:t>
            </w:r>
            <w:r w:rsidR="00A73A36">
              <w:rPr>
                <w:rFonts w:eastAsiaTheme="minorEastAsia"/>
                <w:lang w:val="fr-CA"/>
              </w:rPr>
              <w:t xml:space="preserve"> </w:t>
            </w:r>
            <w:r w:rsidR="00A73A36" w:rsidRPr="00A73A36">
              <w:rPr>
                <w:rFonts w:eastAsiaTheme="minorEastAsia"/>
                <w:lang w:val="fr-CA"/>
              </w:rPr>
              <w:t>(Jaune)</w:t>
            </w:r>
          </w:p>
        </w:tc>
      </w:tr>
      <w:tr w:rsidR="00D26980" w:rsidRPr="00E350FF" w:rsidTr="00C8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26980" w:rsidRPr="00E350FF" w:rsidRDefault="00D26980" w:rsidP="00C80C7F">
            <w:pPr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sym w:font="Symbol" w:char="F0B3"/>
            </w:r>
            <w:r w:rsidRPr="00E350FF">
              <w:rPr>
                <w:rFonts w:eastAsiaTheme="minorEastAsia"/>
                <w:lang w:val="fr-CA"/>
              </w:rPr>
              <w:t xml:space="preserve"> 100</w:t>
            </w:r>
          </w:p>
        </w:tc>
        <w:tc>
          <w:tcPr>
            <w:tcW w:w="4788" w:type="dxa"/>
          </w:tcPr>
          <w:p w:rsidR="00D26980" w:rsidRPr="00E350FF" w:rsidRDefault="00D26980" w:rsidP="00C8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5</w:t>
            </w:r>
            <w:r w:rsidR="00A73A36">
              <w:rPr>
                <w:rFonts w:eastAsiaTheme="minorEastAsia"/>
                <w:lang w:val="fr-CA"/>
              </w:rPr>
              <w:t xml:space="preserve"> </w:t>
            </w:r>
            <w:r w:rsidR="00A73A36" w:rsidRPr="00A73A36">
              <w:rPr>
                <w:rFonts w:eastAsiaTheme="minorEastAsia"/>
                <w:lang w:val="fr-CA"/>
              </w:rPr>
              <w:t>(Vert)</w:t>
            </w:r>
          </w:p>
        </w:tc>
      </w:tr>
    </w:tbl>
    <w:p w:rsidR="00BC65F8" w:rsidRPr="00E350FF" w:rsidRDefault="00BC65F8" w:rsidP="00DF7150">
      <w:pPr>
        <w:rPr>
          <w:rFonts w:eastAsiaTheme="minorEastAsia"/>
          <w:lang w:val="fr-CA"/>
        </w:rPr>
      </w:pPr>
    </w:p>
    <w:p w:rsidR="00BC65F8" w:rsidRPr="00E350FF" w:rsidRDefault="00BC65F8" w:rsidP="00BC65F8">
      <w:pPr>
        <w:rPr>
          <w:lang w:val="fr-CA"/>
        </w:rPr>
      </w:pPr>
      <w:r w:rsidRPr="00E350FF">
        <w:rPr>
          <w:lang w:val="fr-CA"/>
        </w:rPr>
        <w:br w:type="page"/>
      </w:r>
    </w:p>
    <w:p w:rsidR="00B43320" w:rsidRPr="00E350FF" w:rsidRDefault="00B43320" w:rsidP="00B43320">
      <w:pPr>
        <w:pStyle w:val="Heading1"/>
        <w:rPr>
          <w:color w:val="auto"/>
          <w:lang w:val="fr-CA"/>
        </w:rPr>
      </w:pPr>
      <w:bookmarkStart w:id="2" w:name="_Toc508096647"/>
      <w:r w:rsidRPr="00E350FF">
        <w:rPr>
          <w:color w:val="auto"/>
          <w:lang w:val="fr-CA"/>
        </w:rPr>
        <w:lastRenderedPageBreak/>
        <w:t>Pente</w:t>
      </w:r>
      <w:bookmarkEnd w:id="2"/>
    </w:p>
    <w:p w:rsidR="00E81E92" w:rsidRPr="00E350FF" w:rsidRDefault="00B43320" w:rsidP="002F3A75">
      <w:pPr>
        <w:rPr>
          <w:lang w:val="fr-CA"/>
        </w:rPr>
      </w:pPr>
      <w:r w:rsidRPr="00E350FF">
        <w:rPr>
          <w:lang w:val="fr-CA"/>
        </w:rPr>
        <w:t xml:space="preserve">Le pourcentage de pente a été calculé à partir du </w:t>
      </w:r>
      <w:r w:rsidR="00731FC9" w:rsidRPr="00E350FF">
        <w:rPr>
          <w:lang w:val="fr-CA"/>
        </w:rPr>
        <w:t>modèle altimétrique numérique de 10 mètres de la p</w:t>
      </w:r>
      <w:r w:rsidR="00C83FD2" w:rsidRPr="00E350FF">
        <w:rPr>
          <w:lang w:val="fr-CA"/>
        </w:rPr>
        <w:t xml:space="preserve">rovince </w:t>
      </w:r>
      <w:r w:rsidR="00731FC9" w:rsidRPr="00E350FF">
        <w:rPr>
          <w:lang w:val="fr-CA"/>
        </w:rPr>
        <w:t>du Nouveau-B</w:t>
      </w:r>
      <w:r w:rsidR="00C83FD2" w:rsidRPr="00E350FF">
        <w:rPr>
          <w:lang w:val="fr-CA"/>
        </w:rPr>
        <w:t>runswick</w:t>
      </w:r>
      <w:r w:rsidR="00731FC9" w:rsidRPr="00E350FF">
        <w:rPr>
          <w:lang w:val="fr-CA"/>
        </w:rPr>
        <w:t xml:space="preserve"> et classé en fonction des critères suivants </w:t>
      </w:r>
      <w:r w:rsidR="00C83FD2" w:rsidRPr="00E350FF">
        <w:rPr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E350FF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E350FF" w:rsidRDefault="00030062" w:rsidP="005F2C57">
            <w:pPr>
              <w:rPr>
                <w:color w:val="auto"/>
                <w:lang w:val="fr-CA"/>
              </w:rPr>
            </w:pPr>
            <w:r w:rsidRPr="00E350FF">
              <w:rPr>
                <w:color w:val="auto"/>
                <w:lang w:val="fr-CA"/>
              </w:rPr>
              <w:t>P</w:t>
            </w:r>
            <w:r w:rsidR="00731FC9" w:rsidRPr="00E350FF">
              <w:rPr>
                <w:color w:val="auto"/>
                <w:lang w:val="fr-CA"/>
              </w:rPr>
              <w:t>ourcentage de pente</w:t>
            </w:r>
          </w:p>
        </w:tc>
        <w:tc>
          <w:tcPr>
            <w:tcW w:w="4788" w:type="dxa"/>
          </w:tcPr>
          <w:p w:rsidR="00731FC9" w:rsidRPr="00E350FF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350FF">
              <w:rPr>
                <w:color w:val="auto"/>
                <w:lang w:val="fr-CA"/>
              </w:rPr>
              <w:t>Val</w:t>
            </w:r>
            <w:r w:rsidR="00731FC9" w:rsidRPr="00E350FF">
              <w:rPr>
                <w:color w:val="auto"/>
                <w:lang w:val="fr-CA"/>
              </w:rPr>
              <w:t>eur</w:t>
            </w:r>
          </w:p>
        </w:tc>
      </w:tr>
      <w:tr w:rsidR="00A03102" w:rsidRPr="00E350FF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E350FF" w:rsidRDefault="002F3A75" w:rsidP="002F3A75">
            <w:pPr>
              <w:rPr>
                <w:lang w:val="fr-CA"/>
              </w:rPr>
            </w:pPr>
            <w:r w:rsidRPr="00E350FF">
              <w:rPr>
                <w:lang w:val="fr-CA"/>
              </w:rPr>
              <w:sym w:font="Symbol" w:char="F0A3"/>
            </w:r>
            <w:r w:rsidRPr="00E350FF">
              <w:rPr>
                <w:lang w:val="fr-CA"/>
              </w:rPr>
              <w:t xml:space="preserve"> 2</w:t>
            </w:r>
            <w:r w:rsidR="00356975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E350FF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>5</w:t>
            </w:r>
            <w:r w:rsidR="00A73A36">
              <w:rPr>
                <w:lang w:val="fr-CA"/>
              </w:rPr>
              <w:t xml:space="preserve"> </w:t>
            </w:r>
            <w:r w:rsidR="00A73A36" w:rsidRPr="00A73A36">
              <w:rPr>
                <w:lang w:val="fr-CA"/>
              </w:rPr>
              <w:t>(Vert)</w:t>
            </w:r>
          </w:p>
        </w:tc>
      </w:tr>
      <w:tr w:rsidR="00A03102" w:rsidRPr="00E350FF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E350FF" w:rsidRDefault="002F3A75" w:rsidP="002F3A75">
            <w:pPr>
              <w:rPr>
                <w:lang w:val="fr-CA"/>
              </w:rPr>
            </w:pPr>
            <w:r w:rsidRPr="00E350FF">
              <w:rPr>
                <w:lang w:val="fr-CA"/>
              </w:rPr>
              <w:t>&gt; 2</w:t>
            </w:r>
            <w:r w:rsidR="00356975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 xml:space="preserve">%, </w:t>
            </w:r>
            <w:r w:rsidRPr="00E350FF">
              <w:rPr>
                <w:lang w:val="fr-CA"/>
              </w:rPr>
              <w:sym w:font="Symbol" w:char="F0A3"/>
            </w:r>
            <w:r w:rsidRPr="00E350FF">
              <w:rPr>
                <w:lang w:val="fr-CA"/>
              </w:rPr>
              <w:t xml:space="preserve"> 5</w:t>
            </w:r>
            <w:r w:rsidR="00356975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E350FF" w:rsidRDefault="002F3A75" w:rsidP="002F3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>3</w:t>
            </w:r>
            <w:r w:rsidR="00A73A36">
              <w:rPr>
                <w:lang w:val="fr-CA"/>
              </w:rPr>
              <w:t xml:space="preserve"> </w:t>
            </w:r>
            <w:r w:rsidR="00A73A36" w:rsidRPr="00A73A36">
              <w:rPr>
                <w:lang w:val="fr-CA"/>
              </w:rPr>
              <w:t>(Jaune)</w:t>
            </w:r>
          </w:p>
        </w:tc>
      </w:tr>
      <w:tr w:rsidR="00A03102" w:rsidRPr="00E350FF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E350FF" w:rsidRDefault="002F3A75" w:rsidP="002F3A75">
            <w:pPr>
              <w:rPr>
                <w:lang w:val="fr-CA"/>
              </w:rPr>
            </w:pPr>
            <w:r w:rsidRPr="00E350FF">
              <w:rPr>
                <w:lang w:val="fr-CA"/>
              </w:rPr>
              <w:sym w:font="Symbol" w:char="F0A3"/>
            </w:r>
            <w:r w:rsidRPr="00E350FF">
              <w:rPr>
                <w:lang w:val="fr-CA"/>
              </w:rPr>
              <w:t xml:space="preserve"> 9</w:t>
            </w:r>
            <w:r w:rsidR="00356975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2F3A75" w:rsidRPr="00E350FF" w:rsidRDefault="002F3A75" w:rsidP="002F3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>1</w:t>
            </w:r>
            <w:r w:rsidR="00A73A36">
              <w:rPr>
                <w:lang w:val="fr-CA"/>
              </w:rPr>
              <w:t xml:space="preserve"> </w:t>
            </w:r>
            <w:r w:rsidR="00A73A36" w:rsidRPr="00A73A36">
              <w:rPr>
                <w:lang w:val="fr-CA"/>
              </w:rPr>
              <w:t>(Rouge)</w:t>
            </w:r>
          </w:p>
        </w:tc>
      </w:tr>
      <w:tr w:rsidR="00A03102" w:rsidRPr="00E350FF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E350FF" w:rsidRDefault="002F3A75" w:rsidP="002F3A75">
            <w:pPr>
              <w:rPr>
                <w:lang w:val="fr-CA"/>
              </w:rPr>
            </w:pPr>
            <w:r w:rsidRPr="00E350FF">
              <w:rPr>
                <w:lang w:val="fr-CA"/>
              </w:rPr>
              <w:t>&gt; 9</w:t>
            </w:r>
            <w:r w:rsidR="00356975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%</w:t>
            </w:r>
          </w:p>
        </w:tc>
        <w:tc>
          <w:tcPr>
            <w:tcW w:w="4788" w:type="dxa"/>
          </w:tcPr>
          <w:p w:rsidR="00E81E92" w:rsidRPr="00E350FF" w:rsidRDefault="00731FC9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 xml:space="preserve">Terres </w:t>
            </w:r>
            <w:r w:rsidR="00A51B63" w:rsidRPr="00E350FF">
              <w:rPr>
                <w:lang w:val="fr-CA"/>
              </w:rPr>
              <w:t>inu</w:t>
            </w:r>
            <w:r w:rsidRPr="00E350FF">
              <w:rPr>
                <w:lang w:val="fr-CA"/>
              </w:rPr>
              <w:t>tilisables</w:t>
            </w:r>
          </w:p>
        </w:tc>
      </w:tr>
    </w:tbl>
    <w:p w:rsidR="002F3A75" w:rsidRPr="00E350FF" w:rsidRDefault="002F3A75" w:rsidP="002F3A75">
      <w:pPr>
        <w:rPr>
          <w:lang w:val="fr-CA"/>
        </w:rPr>
      </w:pPr>
    </w:p>
    <w:p w:rsidR="00237A31" w:rsidRPr="00E350FF" w:rsidRDefault="00237A31">
      <w:pPr>
        <w:rPr>
          <w:lang w:val="fr-CA"/>
        </w:rPr>
      </w:pPr>
      <w:r w:rsidRPr="00E350FF">
        <w:rPr>
          <w:lang w:val="fr-CA"/>
        </w:rPr>
        <w:br w:type="page"/>
      </w:r>
    </w:p>
    <w:p w:rsidR="00731FC9" w:rsidRPr="00E350FF" w:rsidRDefault="00731FC9" w:rsidP="00731FC9">
      <w:pPr>
        <w:pStyle w:val="Heading1"/>
        <w:rPr>
          <w:color w:val="auto"/>
          <w:lang w:val="fr-CA"/>
        </w:rPr>
      </w:pPr>
      <w:bookmarkStart w:id="3" w:name="_Toc508096648"/>
      <w:r w:rsidRPr="00E350FF">
        <w:rPr>
          <w:color w:val="auto"/>
          <w:lang w:val="fr-CA"/>
        </w:rPr>
        <w:lastRenderedPageBreak/>
        <w:t>P</w:t>
      </w:r>
      <w:r w:rsidR="00030062" w:rsidRPr="00E350FF">
        <w:rPr>
          <w:color w:val="auto"/>
          <w:lang w:val="fr-CA"/>
        </w:rPr>
        <w:t>rofondeur de la nappe phréatique</w:t>
      </w:r>
      <w:bookmarkEnd w:id="3"/>
    </w:p>
    <w:p w:rsidR="00E81E92" w:rsidRPr="00E350FF" w:rsidRDefault="00731FC9" w:rsidP="00237A31">
      <w:pPr>
        <w:rPr>
          <w:lang w:val="fr-CA"/>
        </w:rPr>
      </w:pPr>
      <w:r w:rsidRPr="00E350FF">
        <w:rPr>
          <w:lang w:val="fr-CA"/>
        </w:rPr>
        <w:t>La profondeur de la nappe phréatique a été utilisée comme mesure du drainage du sol dans une région</w:t>
      </w:r>
      <w:r w:rsidR="00C83FD2" w:rsidRPr="00E350FF">
        <w:rPr>
          <w:lang w:val="fr-CA"/>
        </w:rPr>
        <w:t>.</w:t>
      </w:r>
      <w:r w:rsidR="00237A31" w:rsidRPr="00E350FF">
        <w:rPr>
          <w:lang w:val="fr-CA"/>
        </w:rPr>
        <w:t xml:space="preserve"> </w:t>
      </w:r>
      <w:r w:rsidRPr="00E350FF">
        <w:rPr>
          <w:lang w:val="fr-CA"/>
        </w:rPr>
        <w:t>La profondeur est la profondeur mesurée de la nappe phréatique à la fin de l’été</w:t>
      </w:r>
      <w:r w:rsidR="00C83FD2" w:rsidRPr="00E350FF">
        <w:rPr>
          <w:lang w:val="fr-CA"/>
        </w:rPr>
        <w:t>.</w:t>
      </w:r>
      <w:r w:rsidR="00237A31" w:rsidRPr="00E350FF">
        <w:rPr>
          <w:lang w:val="fr-CA"/>
        </w:rPr>
        <w:t xml:space="preserve"> </w:t>
      </w:r>
      <w:r w:rsidRPr="00E350FF">
        <w:rPr>
          <w:lang w:val="fr-CA"/>
        </w:rPr>
        <w:t xml:space="preserve">Les données </w:t>
      </w:r>
      <w:r w:rsidR="00C83FD2" w:rsidRPr="00E350FF">
        <w:rPr>
          <w:lang w:val="fr-CA"/>
        </w:rPr>
        <w:t>sont classées comme suit 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E350FF" w:rsidTr="00237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E350FF" w:rsidRDefault="00731FC9" w:rsidP="005F2C57">
            <w:pPr>
              <w:rPr>
                <w:color w:val="auto"/>
                <w:lang w:val="fr-CA"/>
              </w:rPr>
            </w:pPr>
            <w:r w:rsidRPr="00E350FF">
              <w:rPr>
                <w:color w:val="auto"/>
                <w:lang w:val="fr-CA"/>
              </w:rPr>
              <w:t>P</w:t>
            </w:r>
            <w:r w:rsidR="00030062" w:rsidRPr="00E350FF">
              <w:rPr>
                <w:color w:val="auto"/>
                <w:lang w:val="fr-CA"/>
              </w:rPr>
              <w:t>rofondeur de la nappe phréatique</w:t>
            </w:r>
          </w:p>
        </w:tc>
        <w:tc>
          <w:tcPr>
            <w:tcW w:w="4788" w:type="dxa"/>
          </w:tcPr>
          <w:p w:rsidR="00731FC9" w:rsidRPr="00E350FF" w:rsidRDefault="00731FC9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350FF">
              <w:rPr>
                <w:color w:val="auto"/>
                <w:lang w:val="fr-CA"/>
              </w:rPr>
              <w:t>Valeur</w:t>
            </w:r>
          </w:p>
        </w:tc>
      </w:tr>
      <w:tr w:rsidR="00A03102" w:rsidRPr="00E350FF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E350FF" w:rsidRDefault="00C83FD2" w:rsidP="005F2C57">
            <w:pPr>
              <w:rPr>
                <w:lang w:val="fr-CA"/>
              </w:rPr>
            </w:pPr>
            <w:r w:rsidRPr="00E350FF">
              <w:rPr>
                <w:lang w:val="fr-CA"/>
              </w:rPr>
              <w:sym w:font="Symbol" w:char="F0A3"/>
            </w:r>
            <w:r w:rsidRPr="00E350FF">
              <w:rPr>
                <w:lang w:val="fr-CA"/>
              </w:rPr>
              <w:t xml:space="preserve"> 10</w:t>
            </w:r>
            <w:r w:rsidR="00731FC9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731FC9" w:rsidRPr="00E350FF" w:rsidRDefault="00731FC9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>Terre humide inutilisable</w:t>
            </w:r>
          </w:p>
        </w:tc>
      </w:tr>
      <w:tr w:rsidR="00A03102" w:rsidRPr="00E350FF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E350FF" w:rsidRDefault="00C83FD2" w:rsidP="005F2C57">
            <w:pPr>
              <w:rPr>
                <w:lang w:val="fr-CA"/>
              </w:rPr>
            </w:pPr>
            <w:r w:rsidRPr="00E350FF">
              <w:rPr>
                <w:lang w:val="fr-CA"/>
              </w:rPr>
              <w:t>&gt; 10</w:t>
            </w:r>
            <w:r w:rsidR="00731FC9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 xml:space="preserve">cm, </w:t>
            </w:r>
            <w:r w:rsidRPr="00E350FF">
              <w:rPr>
                <w:lang w:val="fr-CA"/>
              </w:rPr>
              <w:sym w:font="Symbol" w:char="F0A3"/>
            </w:r>
            <w:r w:rsidRPr="00E350FF">
              <w:rPr>
                <w:lang w:val="fr-CA"/>
              </w:rPr>
              <w:t xml:space="preserve"> 25</w:t>
            </w:r>
            <w:r w:rsidR="00731FC9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237A31" w:rsidRPr="00E350FF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>1</w:t>
            </w:r>
            <w:r w:rsidR="00A73A36">
              <w:rPr>
                <w:lang w:val="fr-CA"/>
              </w:rPr>
              <w:t xml:space="preserve"> </w:t>
            </w:r>
            <w:r w:rsidR="00A73A36" w:rsidRPr="00A73A36">
              <w:rPr>
                <w:lang w:val="fr-CA"/>
              </w:rPr>
              <w:t>(Rouge)</w:t>
            </w:r>
          </w:p>
        </w:tc>
      </w:tr>
      <w:tr w:rsidR="00A03102" w:rsidRPr="00E350FF" w:rsidTr="0023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E350FF" w:rsidRDefault="00C83FD2" w:rsidP="005F2C57">
            <w:pPr>
              <w:rPr>
                <w:lang w:val="fr-CA"/>
              </w:rPr>
            </w:pPr>
            <w:r w:rsidRPr="00E350FF">
              <w:rPr>
                <w:lang w:val="fr-CA"/>
              </w:rPr>
              <w:t>&gt; 25</w:t>
            </w:r>
            <w:r w:rsidR="00731FC9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 xml:space="preserve">cm, </w:t>
            </w:r>
            <w:r w:rsidRPr="00E350FF">
              <w:rPr>
                <w:lang w:val="fr-CA"/>
              </w:rPr>
              <w:sym w:font="Symbol" w:char="F0A3"/>
            </w:r>
            <w:r w:rsidRPr="00E350FF">
              <w:rPr>
                <w:lang w:val="fr-CA"/>
              </w:rPr>
              <w:t xml:space="preserve"> 50</w:t>
            </w:r>
            <w:r w:rsidR="00731FC9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E350FF" w:rsidRDefault="001B7416" w:rsidP="00237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>3</w:t>
            </w:r>
            <w:r w:rsidR="00A73A36">
              <w:rPr>
                <w:lang w:val="fr-CA"/>
              </w:rPr>
              <w:t xml:space="preserve"> </w:t>
            </w:r>
            <w:r w:rsidR="00A73A36" w:rsidRPr="00A73A36">
              <w:rPr>
                <w:lang w:val="fr-CA"/>
              </w:rPr>
              <w:t>(Jaune)</w:t>
            </w:r>
          </w:p>
        </w:tc>
      </w:tr>
      <w:tr w:rsidR="00A03102" w:rsidRPr="00E350FF" w:rsidTr="0023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1FC9" w:rsidRPr="00E350FF" w:rsidRDefault="00C83FD2" w:rsidP="005F2C57">
            <w:pPr>
              <w:rPr>
                <w:lang w:val="fr-CA"/>
              </w:rPr>
            </w:pPr>
            <w:r w:rsidRPr="00E350FF">
              <w:rPr>
                <w:lang w:val="fr-CA"/>
              </w:rPr>
              <w:t>&gt; 50</w:t>
            </w:r>
            <w:r w:rsidR="00731FC9" w:rsidRPr="00E350FF">
              <w:rPr>
                <w:lang w:val="fr-CA"/>
              </w:rPr>
              <w:t> </w:t>
            </w:r>
            <w:r w:rsidRPr="00E350FF">
              <w:rPr>
                <w:lang w:val="fr-CA"/>
              </w:rPr>
              <w:t>cm</w:t>
            </w:r>
          </w:p>
        </w:tc>
        <w:tc>
          <w:tcPr>
            <w:tcW w:w="4788" w:type="dxa"/>
          </w:tcPr>
          <w:p w:rsidR="001B7416" w:rsidRPr="00E350FF" w:rsidRDefault="001B7416" w:rsidP="00237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lang w:val="fr-CA"/>
              </w:rPr>
              <w:t>5</w:t>
            </w:r>
            <w:r w:rsidR="00A73A36">
              <w:rPr>
                <w:lang w:val="fr-CA"/>
              </w:rPr>
              <w:t xml:space="preserve"> </w:t>
            </w:r>
            <w:r w:rsidR="00A73A36" w:rsidRPr="00A73A36">
              <w:rPr>
                <w:lang w:val="fr-CA"/>
              </w:rPr>
              <w:t>(Vert)</w:t>
            </w:r>
          </w:p>
        </w:tc>
      </w:tr>
    </w:tbl>
    <w:p w:rsidR="00237A31" w:rsidRPr="00E350FF" w:rsidRDefault="00237A31" w:rsidP="00237A31">
      <w:pPr>
        <w:rPr>
          <w:lang w:val="fr-CA"/>
        </w:rPr>
      </w:pPr>
    </w:p>
    <w:p w:rsidR="00E81E92" w:rsidRPr="00E350FF" w:rsidRDefault="00731FC9" w:rsidP="00237A31">
      <w:pPr>
        <w:rPr>
          <w:lang w:val="fr-CA"/>
        </w:rPr>
      </w:pPr>
      <w:r w:rsidRPr="00E350FF">
        <w:rPr>
          <w:lang w:val="fr-CA"/>
        </w:rPr>
        <w:t xml:space="preserve">Ces données ont été fournies à </w:t>
      </w:r>
      <w:r w:rsidR="00C83FD2" w:rsidRPr="00E350FF">
        <w:rPr>
          <w:lang w:val="fr-CA"/>
        </w:rPr>
        <w:t>AA</w:t>
      </w:r>
      <w:r w:rsidRPr="00E350FF">
        <w:rPr>
          <w:lang w:val="fr-CA"/>
        </w:rPr>
        <w:t xml:space="preserve">P dans le cadre de la recherche réalisée par </w:t>
      </w:r>
      <w:r w:rsidR="00C83FD2" w:rsidRPr="00E350FF">
        <w:rPr>
          <w:lang w:val="fr-CA"/>
        </w:rPr>
        <w:t>Paul</w:t>
      </w:r>
      <w:r w:rsidRPr="00E350FF">
        <w:rPr>
          <w:lang w:val="fr-CA"/>
        </w:rPr>
        <w:t> </w:t>
      </w:r>
      <w:r w:rsidR="00C83FD2" w:rsidRPr="00E350FF">
        <w:rPr>
          <w:lang w:val="fr-CA"/>
        </w:rPr>
        <w:t>Arp</w:t>
      </w:r>
      <w:r w:rsidRPr="00E350FF">
        <w:rPr>
          <w:lang w:val="fr-CA"/>
        </w:rPr>
        <w:t xml:space="preserve">, </w:t>
      </w:r>
      <w:proofErr w:type="spellStart"/>
      <w:r w:rsidRPr="00E350FF">
        <w:rPr>
          <w:lang w:val="fr-CA"/>
        </w:rPr>
        <w:t>Ph.</w:t>
      </w:r>
      <w:r w:rsidR="00A51B63" w:rsidRPr="00E350FF">
        <w:rPr>
          <w:lang w:val="fr-CA"/>
        </w:rPr>
        <w:t>D</w:t>
      </w:r>
      <w:proofErr w:type="spellEnd"/>
      <w:r w:rsidRPr="00E350FF">
        <w:rPr>
          <w:lang w:val="fr-CA"/>
        </w:rPr>
        <w:t>.</w:t>
      </w:r>
      <w:r w:rsidR="00E81E92" w:rsidRPr="00E350FF">
        <w:rPr>
          <w:lang w:val="fr-CA"/>
        </w:rPr>
        <w:t>,</w:t>
      </w:r>
      <w:r w:rsidRPr="00E350FF">
        <w:rPr>
          <w:lang w:val="fr-CA"/>
        </w:rPr>
        <w:t xml:space="preserve"> et </w:t>
      </w:r>
      <w:proofErr w:type="spellStart"/>
      <w:r w:rsidR="00C83FD2" w:rsidRPr="00E350FF">
        <w:rPr>
          <w:lang w:val="fr-CA"/>
        </w:rPr>
        <w:t>Jae</w:t>
      </w:r>
      <w:proofErr w:type="spellEnd"/>
      <w:r w:rsidRPr="00E350FF">
        <w:rPr>
          <w:lang w:val="fr-CA"/>
        </w:rPr>
        <w:t> </w:t>
      </w:r>
      <w:proofErr w:type="spellStart"/>
      <w:r w:rsidR="00C83FD2" w:rsidRPr="00E350FF">
        <w:rPr>
          <w:lang w:val="fr-CA"/>
        </w:rPr>
        <w:t>Ogilvie</w:t>
      </w:r>
      <w:proofErr w:type="spellEnd"/>
      <w:r w:rsidR="00C83FD2" w:rsidRPr="00E350FF">
        <w:rPr>
          <w:lang w:val="fr-CA"/>
        </w:rPr>
        <w:t xml:space="preserve"> </w:t>
      </w:r>
      <w:r w:rsidRPr="00E350FF">
        <w:rPr>
          <w:lang w:val="fr-CA"/>
        </w:rPr>
        <w:t>de l’Université du Nouveau-</w:t>
      </w:r>
      <w:r w:rsidR="00C83FD2" w:rsidRPr="00E350FF">
        <w:rPr>
          <w:lang w:val="fr-CA"/>
        </w:rPr>
        <w:t xml:space="preserve">Brunswick </w:t>
      </w:r>
      <w:r w:rsidRPr="00E350FF">
        <w:rPr>
          <w:lang w:val="fr-CA"/>
        </w:rPr>
        <w:t>e</w:t>
      </w:r>
      <w:r w:rsidR="00C83FD2" w:rsidRPr="00E350FF">
        <w:rPr>
          <w:lang w:val="fr-CA"/>
        </w:rPr>
        <w:t>n</w:t>
      </w:r>
      <w:r w:rsidR="00E81E92" w:rsidRPr="00E350FF">
        <w:rPr>
          <w:lang w:val="fr-CA"/>
        </w:rPr>
        <w:t> </w:t>
      </w:r>
      <w:r w:rsidR="00C83FD2" w:rsidRPr="00E350FF">
        <w:rPr>
          <w:lang w:val="fr-CA"/>
        </w:rPr>
        <w:t>2010.</w:t>
      </w:r>
      <w:r w:rsidR="00237A31" w:rsidRPr="00E350FF">
        <w:rPr>
          <w:lang w:val="fr-CA"/>
        </w:rPr>
        <w:t xml:space="preserve"> </w:t>
      </w:r>
      <w:r w:rsidRPr="00E350FF">
        <w:rPr>
          <w:lang w:val="fr-CA"/>
        </w:rPr>
        <w:t>Veuillez communiquer avec eux pour obtenir plus de renseignements au sujet de ces données</w:t>
      </w:r>
      <w:r w:rsidR="00C83FD2" w:rsidRPr="00E350FF">
        <w:rPr>
          <w:lang w:val="fr-CA"/>
        </w:rPr>
        <w:t>.</w:t>
      </w:r>
    </w:p>
    <w:p w:rsidR="001B7416" w:rsidRPr="00E350FF" w:rsidRDefault="001B7416">
      <w:pPr>
        <w:rPr>
          <w:lang w:val="fr-CA"/>
        </w:rPr>
      </w:pPr>
      <w:r w:rsidRPr="00E350FF">
        <w:rPr>
          <w:lang w:val="fr-CA"/>
        </w:rPr>
        <w:br w:type="page"/>
      </w:r>
    </w:p>
    <w:p w:rsidR="001456EE" w:rsidRPr="00E350FF" w:rsidRDefault="00C83FD2" w:rsidP="001456EE">
      <w:pPr>
        <w:pStyle w:val="Heading1"/>
        <w:rPr>
          <w:color w:val="auto"/>
          <w:lang w:val="fr-CA"/>
        </w:rPr>
      </w:pPr>
      <w:bookmarkStart w:id="4" w:name="_Toc508096649"/>
      <w:r w:rsidRPr="00E350FF">
        <w:rPr>
          <w:rFonts w:eastAsiaTheme="minorEastAsia"/>
          <w:color w:val="auto"/>
          <w:lang w:val="fr-CA"/>
        </w:rPr>
        <w:lastRenderedPageBreak/>
        <w:t>Analys</w:t>
      </w:r>
      <w:r w:rsidR="001456EE" w:rsidRPr="00E350FF">
        <w:rPr>
          <w:rFonts w:eastAsiaTheme="minorEastAsia"/>
          <w:color w:val="auto"/>
          <w:lang w:val="fr-CA"/>
        </w:rPr>
        <w:t>e finale</w:t>
      </w:r>
      <w:bookmarkEnd w:id="4"/>
    </w:p>
    <w:p w:rsidR="00E81E92" w:rsidRPr="00E350FF" w:rsidRDefault="001456EE" w:rsidP="00BC65F8">
      <w:pPr>
        <w:rPr>
          <w:lang w:val="fr-CA"/>
        </w:rPr>
      </w:pPr>
      <w:r w:rsidRPr="00E350FF">
        <w:rPr>
          <w:lang w:val="fr-CA"/>
        </w:rPr>
        <w:t>Les valeurs catégorisées des sections précédentes ont ensuite été combinées pour arriver à un classement final des sites selon la formule</w:t>
      </w:r>
    </w:p>
    <w:p w:rsidR="00BC65F8" w:rsidRPr="00E350FF" w:rsidRDefault="00BC65F8" w:rsidP="00BC65F8">
      <w:pPr>
        <w:rPr>
          <w:rFonts w:eastAsiaTheme="minorEastAsia"/>
          <w:lang w:val="fr-CA"/>
        </w:rPr>
      </w:pPr>
      <m:oMathPara>
        <m:oMath>
          <m:r>
            <w:rPr>
              <w:rFonts w:ascii="Cambria Math" w:hAnsi="Cambria Math"/>
              <w:lang w:val="fr-CA"/>
            </w:rPr>
            <m:t>V=</m:t>
          </m:r>
          <m:rad>
            <m:radPr>
              <m:ctrlPr>
                <w:rPr>
                  <w:rFonts w:ascii="Cambria Math" w:hAnsi="Cambria Math"/>
                  <w:i/>
                  <w:lang w:val="fr-CA"/>
                </w:rPr>
              </m:ctrlPr>
            </m:radPr>
            <m:deg>
              <m:r>
                <w:rPr>
                  <w:rFonts w:ascii="Cambria Math" w:hAnsi="Cambria Math"/>
                  <w:lang w:val="fr-CA"/>
                </w:rPr>
                <m:t>3</m:t>
              </m:r>
            </m:deg>
            <m:e>
              <m:r>
                <w:rPr>
                  <w:rFonts w:ascii="Cambria Math" w:hAnsi="Cambria Math"/>
                  <w:lang w:val="fr-CA"/>
                </w:rPr>
                <m:t>D*S*F</m:t>
              </m:r>
            </m:e>
          </m:rad>
        </m:oMath>
      </m:oMathPara>
    </w:p>
    <w:p w:rsidR="001456EE" w:rsidRPr="00E350FF" w:rsidRDefault="00E350FF" w:rsidP="00E350FF">
      <w:pPr>
        <w:rPr>
          <w:lang w:val="fr-CA"/>
        </w:rPr>
      </w:pPr>
      <w:r>
        <w:rPr>
          <w:rFonts w:eastAsiaTheme="minorEastAsia"/>
          <w:lang w:val="fr-CA"/>
        </w:rPr>
        <w:t>selon laquelle</w:t>
      </w:r>
    </w:p>
    <w:p w:rsidR="002F3A75" w:rsidRPr="00E350FF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D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>Profondeur jusq</m:t>
        </m:r>
        <m:sSup>
          <m:sSupPr>
            <m:ctrlPr>
              <w:rPr>
                <w:rFonts w:ascii="Cambria Math" w:eastAsiaTheme="minorEastAsia" w:hAnsi="Cambria Math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lang w:val="fr-CA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fr-CA"/>
              </w:rPr>
              <m:t>'</m:t>
            </m:r>
          </m:sup>
        </m:sSup>
        <m:r>
          <w:rPr>
            <w:rFonts w:ascii="Cambria Math" w:eastAsiaTheme="minorEastAsia" w:hAnsi="Cambria Math"/>
            <w:lang w:val="fr-CA"/>
          </w:rPr>
          <m:t>à la nappe phréatique</m:t>
        </m:r>
      </m:oMath>
      <w:r w:rsidRPr="00E350FF">
        <w:rPr>
          <w:rFonts w:eastAsiaTheme="minorEastAsia"/>
          <w:lang w:val="fr-CA"/>
        </w:rPr>
        <w:t xml:space="preserve"> </w:t>
      </w:r>
    </w:p>
    <w:p w:rsidR="002F3A75" w:rsidRPr="00E350FF" w:rsidRDefault="002F3A75" w:rsidP="00BC65F8">
      <w:pPr>
        <w:rPr>
          <w:rFonts w:eastAsiaTheme="minorEastAsia"/>
          <w:lang w:val="fr-CA"/>
        </w:rPr>
      </w:pPr>
      <m:oMath>
        <m:r>
          <w:rPr>
            <w:rFonts w:ascii="Cambria Math" w:eastAsiaTheme="minorEastAsia" w:hAnsi="Cambria Math"/>
            <w:lang w:val="fr-CA"/>
          </w:rPr>
          <m:t>S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boxPr>
          <m:e>
            <m:r>
              <w:rPr>
                <w:rFonts w:ascii="Cambria Math" w:hAnsi="Cambria Math"/>
                <w:lang w:val="fr-CA"/>
              </w:rPr>
              <m:t>∶=</m:t>
            </m:r>
          </m:e>
        </m:box>
        <m:r>
          <w:rPr>
            <w:rFonts w:ascii="Cambria Math" w:eastAsiaTheme="minorEastAsia" w:hAnsi="Cambria Math"/>
            <w:lang w:val="fr-CA"/>
          </w:rPr>
          <m:t xml:space="preserve"> Pente</m:t>
        </m:r>
      </m:oMath>
      <w:r w:rsidRPr="00E350FF">
        <w:rPr>
          <w:rFonts w:eastAsiaTheme="minorEastAsia"/>
          <w:lang w:val="fr-CA"/>
        </w:rPr>
        <w:t xml:space="preserve"> </w:t>
      </w:r>
    </w:p>
    <w:p w:rsidR="002F3A75" w:rsidRPr="00E350FF" w:rsidRDefault="002B2AC6" w:rsidP="00E350FF">
      <w:pPr>
        <w:rPr>
          <w:rFonts w:eastAsiaTheme="minorEastAsia"/>
          <w:i/>
          <w:sz w:val="24"/>
          <w:lang w:val="fr-CA"/>
        </w:rPr>
      </w:pPr>
      <w:r w:rsidRPr="0094242C">
        <w:rPr>
          <w:rFonts w:eastAsiaTheme="minorEastAsia"/>
          <w:i/>
          <w:sz w:val="24"/>
          <w:lang w:val="fr-CA"/>
        </w:rPr>
        <w:t>F</w:t>
      </w:r>
      <w:r w:rsidRPr="0094242C">
        <w:rPr>
          <w:rFonts w:ascii="Cambria Math" w:eastAsiaTheme="minorEastAsia" w:hAnsi="Cambria Math" w:cs="Cambria Math"/>
          <w:i/>
          <w:sz w:val="24"/>
          <w:lang w:val="fr-CA"/>
        </w:rPr>
        <w:t>∶</w:t>
      </w:r>
      <w:r w:rsidRPr="0094242C">
        <w:rPr>
          <w:rFonts w:eastAsiaTheme="minorEastAsia"/>
          <w:i/>
          <w:sz w:val="24"/>
          <w:lang w:val="fr-CA"/>
        </w:rPr>
        <w:t>= N</w:t>
      </w:r>
      <w:r w:rsidR="00E350FF" w:rsidRPr="0094242C">
        <w:rPr>
          <w:rFonts w:eastAsiaTheme="minorEastAsia"/>
          <w:i/>
          <w:sz w:val="24"/>
          <w:lang w:val="fr-CA"/>
        </w:rPr>
        <w:t>ombre de journées sans gel</w:t>
      </w:r>
    </w:p>
    <w:p w:rsidR="00863AEB" w:rsidRPr="00E350FF" w:rsidRDefault="001456EE" w:rsidP="00BC65F8">
      <w:pPr>
        <w:rPr>
          <w:lang w:val="fr-CA"/>
        </w:rPr>
      </w:pPr>
      <w:r w:rsidRPr="00E350FF">
        <w:rPr>
          <w:rFonts w:eastAsiaTheme="minorEastAsia"/>
          <w:lang w:val="fr-CA"/>
        </w:rPr>
        <w:t>Les valeurs résultantes ont ensuite été classées selon les critères suivants </w:t>
      </w:r>
      <w:r w:rsidR="00C83FD2" w:rsidRPr="00E350FF">
        <w:rPr>
          <w:rFonts w:eastAsiaTheme="minorEastAsia"/>
          <w:lang w:val="fr-CA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102" w:rsidRPr="00E350FF" w:rsidTr="002F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456EE" w:rsidRPr="00E350FF" w:rsidRDefault="001456EE" w:rsidP="005F2C57">
            <w:pPr>
              <w:rPr>
                <w:color w:val="auto"/>
                <w:lang w:val="fr-CA"/>
              </w:rPr>
            </w:pPr>
            <w:r w:rsidRPr="00E350FF">
              <w:rPr>
                <w:rFonts w:eastAsiaTheme="minorEastAsia"/>
                <w:color w:val="auto"/>
                <w:lang w:val="fr-CA"/>
              </w:rPr>
              <w:t>Valeur</w:t>
            </w:r>
          </w:p>
        </w:tc>
        <w:tc>
          <w:tcPr>
            <w:tcW w:w="4788" w:type="dxa"/>
          </w:tcPr>
          <w:p w:rsidR="00863AEB" w:rsidRPr="00E350FF" w:rsidRDefault="00030062" w:rsidP="005F2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350FF">
              <w:rPr>
                <w:rFonts w:eastAsiaTheme="minorEastAsia"/>
                <w:color w:val="auto"/>
                <w:lang w:val="fr-CA"/>
              </w:rPr>
              <w:t>Class</w:t>
            </w:r>
            <w:r w:rsidR="001456EE" w:rsidRPr="00E350FF">
              <w:rPr>
                <w:rFonts w:eastAsiaTheme="minorEastAsia"/>
                <w:color w:val="auto"/>
                <w:lang w:val="fr-CA"/>
              </w:rPr>
              <w:t>ement</w:t>
            </w:r>
          </w:p>
        </w:tc>
      </w:tr>
      <w:tr w:rsidR="00A03102" w:rsidRPr="00E350FF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E350FF" w:rsidRDefault="00D26980" w:rsidP="00BC65F8">
            <w:pPr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1 – 2,333333333</w:t>
            </w:r>
          </w:p>
        </w:tc>
        <w:tc>
          <w:tcPr>
            <w:tcW w:w="4788" w:type="dxa"/>
          </w:tcPr>
          <w:p w:rsidR="001456EE" w:rsidRPr="00E350FF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Faible</w:t>
            </w:r>
            <w:r w:rsidR="00A73A36">
              <w:rPr>
                <w:rFonts w:eastAsiaTheme="minorEastAsia"/>
                <w:lang w:val="fr-CA"/>
              </w:rPr>
              <w:t xml:space="preserve"> </w:t>
            </w:r>
            <w:r w:rsidR="00A73A36" w:rsidRPr="00A73A36">
              <w:rPr>
                <w:rFonts w:eastAsiaTheme="minorEastAsia"/>
                <w:lang w:val="fr-CA"/>
              </w:rPr>
              <w:t>(Rouge)</w:t>
            </w:r>
            <w:bookmarkStart w:id="5" w:name="_GoBack"/>
            <w:bookmarkEnd w:id="5"/>
          </w:p>
        </w:tc>
      </w:tr>
      <w:tr w:rsidR="00A03102" w:rsidRPr="00E350FF" w:rsidTr="002F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E350FF" w:rsidRDefault="00D26980" w:rsidP="00BC65F8">
            <w:pPr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2,333333334 – 3,666666666</w:t>
            </w:r>
          </w:p>
        </w:tc>
        <w:tc>
          <w:tcPr>
            <w:tcW w:w="4788" w:type="dxa"/>
          </w:tcPr>
          <w:p w:rsidR="001456EE" w:rsidRPr="00E350FF" w:rsidRDefault="001456EE" w:rsidP="005F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Modéré</w:t>
            </w:r>
            <w:r w:rsidR="00A73A36">
              <w:rPr>
                <w:rFonts w:eastAsiaTheme="minorEastAsia"/>
                <w:lang w:val="fr-CA"/>
              </w:rPr>
              <w:t xml:space="preserve"> </w:t>
            </w:r>
            <w:r w:rsidR="00A73A36" w:rsidRPr="00A73A36">
              <w:rPr>
                <w:rFonts w:eastAsiaTheme="minorEastAsia"/>
                <w:lang w:val="fr-CA"/>
              </w:rPr>
              <w:t>(Jaune)</w:t>
            </w:r>
          </w:p>
        </w:tc>
      </w:tr>
      <w:tr w:rsidR="00A03102" w:rsidRPr="00E350FF" w:rsidTr="002F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F3A75" w:rsidRPr="00E350FF" w:rsidRDefault="00D26980" w:rsidP="00BC65F8">
            <w:pPr>
              <w:rPr>
                <w:rFonts w:eastAsiaTheme="minorEastAsia"/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3,666666667 - 5</w:t>
            </w:r>
          </w:p>
        </w:tc>
        <w:tc>
          <w:tcPr>
            <w:tcW w:w="4788" w:type="dxa"/>
          </w:tcPr>
          <w:p w:rsidR="001456EE" w:rsidRPr="00E350FF" w:rsidRDefault="001456EE" w:rsidP="005F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E350FF">
              <w:rPr>
                <w:rFonts w:eastAsiaTheme="minorEastAsia"/>
                <w:lang w:val="fr-CA"/>
              </w:rPr>
              <w:t>Bon</w:t>
            </w:r>
            <w:r w:rsidR="00A73A36">
              <w:rPr>
                <w:rFonts w:eastAsiaTheme="minorEastAsia"/>
                <w:lang w:val="fr-CA"/>
              </w:rPr>
              <w:t xml:space="preserve"> </w:t>
            </w:r>
            <w:r w:rsidR="00A73A36" w:rsidRPr="00A73A36">
              <w:rPr>
                <w:rFonts w:eastAsiaTheme="minorEastAsia"/>
                <w:lang w:val="fr-CA"/>
              </w:rPr>
              <w:t>(Vert)</w:t>
            </w:r>
          </w:p>
        </w:tc>
      </w:tr>
    </w:tbl>
    <w:p w:rsidR="002F3A75" w:rsidRPr="00E350FF" w:rsidRDefault="002F3A75" w:rsidP="00BC65F8">
      <w:pPr>
        <w:rPr>
          <w:rFonts w:eastAsiaTheme="minorEastAsia"/>
          <w:lang w:val="fr-CA"/>
        </w:rPr>
      </w:pPr>
    </w:p>
    <w:p w:rsidR="009810D0" w:rsidRPr="00E350FF" w:rsidRDefault="008E5DA7" w:rsidP="00BC65F8">
      <w:pPr>
        <w:rPr>
          <w:lang w:val="fr-CA"/>
        </w:rPr>
      </w:pPr>
      <w:r w:rsidRPr="00E350FF">
        <w:rPr>
          <w:rFonts w:eastAsiaTheme="minorEastAsia"/>
          <w:lang w:val="fr-CA"/>
        </w:rPr>
        <w:t>Enfin, les régions suivantes</w:t>
      </w:r>
      <w:r w:rsidR="001456EE" w:rsidRPr="00E350FF">
        <w:rPr>
          <w:rFonts w:eastAsiaTheme="minorEastAsia"/>
          <w:lang w:val="fr-CA"/>
        </w:rPr>
        <w:t xml:space="preserve"> ont été retirées des résultats puisque les terres n’étaient pas disponibles pour l’</w:t>
      </w:r>
      <w:r w:rsidR="00C83FD2" w:rsidRPr="00E350FF">
        <w:rPr>
          <w:rFonts w:eastAsiaTheme="minorEastAsia"/>
          <w:lang w:val="fr-CA"/>
        </w:rPr>
        <w:t xml:space="preserve">agriculture </w:t>
      </w:r>
      <w:r w:rsidR="001456EE" w:rsidRPr="00E350FF">
        <w:rPr>
          <w:rFonts w:eastAsiaTheme="minorEastAsia"/>
          <w:lang w:val="fr-CA"/>
        </w:rPr>
        <w:t>en aucun cas </w:t>
      </w:r>
      <w:r w:rsidR="00C83FD2" w:rsidRPr="00E350FF">
        <w:rPr>
          <w:rFonts w:eastAsiaTheme="minorEastAsia"/>
          <w:lang w:val="fr-CA"/>
        </w:rPr>
        <w:t>:</w:t>
      </w:r>
    </w:p>
    <w:p w:rsidR="001456EE" w:rsidRPr="00E350FF" w:rsidRDefault="001456EE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E350FF">
        <w:rPr>
          <w:rFonts w:eastAsiaTheme="minorEastAsia"/>
          <w:lang w:val="fr-CA"/>
        </w:rPr>
        <w:t>Parcs nationaux et provinciaux</w:t>
      </w:r>
    </w:p>
    <w:p w:rsidR="001456EE" w:rsidRPr="00E350FF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E350FF">
        <w:rPr>
          <w:rFonts w:eastAsiaTheme="minorEastAsia"/>
          <w:lang w:val="fr-CA"/>
        </w:rPr>
        <w:t>Zones naturelles protégées</w:t>
      </w:r>
    </w:p>
    <w:p w:rsidR="001456EE" w:rsidRPr="00E350FF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E350FF">
        <w:rPr>
          <w:rFonts w:eastAsiaTheme="minorEastAsia"/>
          <w:lang w:val="fr-CA"/>
        </w:rPr>
        <w:t>Bases</w:t>
      </w:r>
      <w:r w:rsidR="001456EE" w:rsidRPr="00E350FF">
        <w:rPr>
          <w:rFonts w:eastAsiaTheme="minorEastAsia"/>
          <w:lang w:val="fr-CA"/>
        </w:rPr>
        <w:t xml:space="preserve"> militaires</w:t>
      </w:r>
    </w:p>
    <w:p w:rsidR="001456EE" w:rsidRPr="00E350FF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E350FF">
        <w:rPr>
          <w:rFonts w:eastAsiaTheme="minorEastAsia"/>
          <w:lang w:val="fr-CA"/>
        </w:rPr>
        <w:t>Terr</w:t>
      </w:r>
      <w:r w:rsidR="001456EE" w:rsidRPr="00E350FF">
        <w:rPr>
          <w:rFonts w:eastAsiaTheme="minorEastAsia"/>
          <w:lang w:val="fr-CA"/>
        </w:rPr>
        <w:t>es</w:t>
      </w:r>
      <w:r w:rsidRPr="00E350FF">
        <w:rPr>
          <w:rFonts w:eastAsiaTheme="minorEastAsia"/>
          <w:lang w:val="fr-CA"/>
        </w:rPr>
        <w:t xml:space="preserve"> fédérales</w:t>
      </w:r>
    </w:p>
    <w:p w:rsidR="001456EE" w:rsidRPr="00E350FF" w:rsidRDefault="00C83FD2" w:rsidP="002F3A75">
      <w:pPr>
        <w:pStyle w:val="ListParagraph"/>
        <w:numPr>
          <w:ilvl w:val="0"/>
          <w:numId w:val="2"/>
        </w:numPr>
        <w:rPr>
          <w:lang w:val="fr-CA"/>
        </w:rPr>
      </w:pPr>
      <w:r w:rsidRPr="00E350FF">
        <w:rPr>
          <w:rFonts w:eastAsiaTheme="minorEastAsia"/>
          <w:lang w:val="fr-CA"/>
        </w:rPr>
        <w:t>Co</w:t>
      </w:r>
      <w:r w:rsidR="001456EE" w:rsidRPr="00E350FF">
        <w:rPr>
          <w:rFonts w:eastAsiaTheme="minorEastAsia"/>
          <w:lang w:val="fr-CA"/>
        </w:rPr>
        <w:t>m</w:t>
      </w:r>
      <w:r w:rsidR="00A51B63" w:rsidRPr="00E350FF">
        <w:rPr>
          <w:rFonts w:eastAsiaTheme="minorEastAsia"/>
          <w:lang w:val="fr-CA"/>
        </w:rPr>
        <w:t>mu</w:t>
      </w:r>
      <w:r w:rsidR="001456EE" w:rsidRPr="00E350FF">
        <w:rPr>
          <w:rFonts w:eastAsiaTheme="minorEastAsia"/>
          <w:lang w:val="fr-CA"/>
        </w:rPr>
        <w:t>nautés des Premières Nations</w:t>
      </w:r>
    </w:p>
    <w:sectPr w:rsidR="001456EE" w:rsidRPr="00E350F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68" w:rsidRDefault="00440968" w:rsidP="00404EEA">
      <w:pPr>
        <w:spacing w:after="0" w:line="240" w:lineRule="auto"/>
      </w:pPr>
      <w:r>
        <w:separator/>
      </w:r>
    </w:p>
  </w:endnote>
  <w:endnote w:type="continuationSeparator" w:id="0">
    <w:p w:rsidR="00440968" w:rsidRDefault="00440968" w:rsidP="0040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75" w:rsidRDefault="00440968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07084744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56975">
          <w:fldChar w:fldCharType="begin"/>
        </w:r>
        <w:r w:rsidR="00356975">
          <w:instrText xml:space="preserve"> PAGE   \* MERGEFORMAT </w:instrText>
        </w:r>
        <w:r w:rsidR="00356975">
          <w:fldChar w:fldCharType="separate"/>
        </w:r>
        <w:r w:rsidR="00A73A36">
          <w:rPr>
            <w:noProof/>
          </w:rPr>
          <w:t>5</w:t>
        </w:r>
        <w:r w:rsidR="00356975">
          <w:rPr>
            <w:noProof/>
          </w:rPr>
          <w:fldChar w:fldCharType="end"/>
        </w:r>
        <w:r w:rsidR="00356975">
          <w:t xml:space="preserve"> | </w:t>
        </w:r>
        <w:r w:rsidR="00356975">
          <w:rPr>
            <w:color w:val="808080" w:themeColor="background1" w:themeShade="80"/>
            <w:spacing w:val="60"/>
          </w:rPr>
          <w:t>Page</w:t>
        </w:r>
      </w:sdtContent>
    </w:sdt>
  </w:p>
  <w:p w:rsidR="00356975" w:rsidRDefault="00356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68" w:rsidRDefault="00440968" w:rsidP="00404EEA">
      <w:pPr>
        <w:spacing w:after="0" w:line="240" w:lineRule="auto"/>
      </w:pPr>
      <w:r>
        <w:separator/>
      </w:r>
    </w:p>
  </w:footnote>
  <w:footnote w:type="continuationSeparator" w:id="0">
    <w:p w:rsidR="00440968" w:rsidRDefault="00440968" w:rsidP="0040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5E"/>
    <w:multiLevelType w:val="hybridMultilevel"/>
    <w:tmpl w:val="31E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196A"/>
    <w:multiLevelType w:val="hybridMultilevel"/>
    <w:tmpl w:val="66F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2"/>
    <w:rsid w:val="00030062"/>
    <w:rsid w:val="00086A57"/>
    <w:rsid w:val="000C0C9D"/>
    <w:rsid w:val="000E446F"/>
    <w:rsid w:val="000F4A14"/>
    <w:rsid w:val="00102716"/>
    <w:rsid w:val="00103EF6"/>
    <w:rsid w:val="00143A79"/>
    <w:rsid w:val="001456EE"/>
    <w:rsid w:val="00164A79"/>
    <w:rsid w:val="001B7416"/>
    <w:rsid w:val="0021110D"/>
    <w:rsid w:val="00211A3A"/>
    <w:rsid w:val="00237A31"/>
    <w:rsid w:val="00237A71"/>
    <w:rsid w:val="00296C51"/>
    <w:rsid w:val="002B2AC6"/>
    <w:rsid w:val="002F0ED1"/>
    <w:rsid w:val="002F3A75"/>
    <w:rsid w:val="0032691E"/>
    <w:rsid w:val="00356975"/>
    <w:rsid w:val="003E3237"/>
    <w:rsid w:val="00404EEA"/>
    <w:rsid w:val="00440968"/>
    <w:rsid w:val="004441CD"/>
    <w:rsid w:val="004765B1"/>
    <w:rsid w:val="004D6403"/>
    <w:rsid w:val="004E7C84"/>
    <w:rsid w:val="00525F4F"/>
    <w:rsid w:val="005F2C57"/>
    <w:rsid w:val="00626469"/>
    <w:rsid w:val="0067771A"/>
    <w:rsid w:val="00690492"/>
    <w:rsid w:val="006A6B61"/>
    <w:rsid w:val="006D1819"/>
    <w:rsid w:val="006E43C8"/>
    <w:rsid w:val="007211F5"/>
    <w:rsid w:val="00731FC9"/>
    <w:rsid w:val="007A43B9"/>
    <w:rsid w:val="00806CB8"/>
    <w:rsid w:val="00863AEB"/>
    <w:rsid w:val="008A709B"/>
    <w:rsid w:val="008E5DA7"/>
    <w:rsid w:val="0094242C"/>
    <w:rsid w:val="009810D0"/>
    <w:rsid w:val="00987CD0"/>
    <w:rsid w:val="00991D13"/>
    <w:rsid w:val="009D0643"/>
    <w:rsid w:val="00A03102"/>
    <w:rsid w:val="00A13316"/>
    <w:rsid w:val="00A51B63"/>
    <w:rsid w:val="00A73A36"/>
    <w:rsid w:val="00AF6E8F"/>
    <w:rsid w:val="00B43320"/>
    <w:rsid w:val="00B91A71"/>
    <w:rsid w:val="00BC65F8"/>
    <w:rsid w:val="00BE6EAB"/>
    <w:rsid w:val="00C22A12"/>
    <w:rsid w:val="00C262DF"/>
    <w:rsid w:val="00C401B8"/>
    <w:rsid w:val="00C4707D"/>
    <w:rsid w:val="00C55692"/>
    <w:rsid w:val="00C64E8C"/>
    <w:rsid w:val="00C83FD2"/>
    <w:rsid w:val="00CA1461"/>
    <w:rsid w:val="00D26980"/>
    <w:rsid w:val="00DF7150"/>
    <w:rsid w:val="00E350FF"/>
    <w:rsid w:val="00E55A67"/>
    <w:rsid w:val="00E64FFD"/>
    <w:rsid w:val="00E7682A"/>
    <w:rsid w:val="00E81E92"/>
    <w:rsid w:val="00EE356D"/>
    <w:rsid w:val="00EF7445"/>
    <w:rsid w:val="00F23C67"/>
    <w:rsid w:val="00F454EA"/>
    <w:rsid w:val="00F6741D"/>
    <w:rsid w:val="00F763BD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5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A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04E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4E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4EE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A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0E446F"/>
    <w:rPr>
      <w:color w:val="808080"/>
    </w:rPr>
  </w:style>
  <w:style w:type="table" w:styleId="TableGrid">
    <w:name w:val="Table Grid"/>
    <w:basedOn w:val="TableNormal"/>
    <w:uiPriority w:val="5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sionSegment">
    <w:name w:val="fusionSegment"/>
    <w:rsid w:val="00A13316"/>
    <w:rPr>
      <w:rFonts w:ascii="Courier New" w:hAnsi="Courier New" w:cs="Courier New"/>
      <w:vanish/>
      <w:color w:val="800080"/>
      <w:sz w:val="24"/>
      <w:vertAlign w:val="subscript"/>
      <w:lang w:val="en-US"/>
    </w:rPr>
  </w:style>
  <w:style w:type="character" w:customStyle="1" w:styleId="fusionTerm">
    <w:name w:val="fusionTerm"/>
    <w:rsid w:val="00A13316"/>
    <w:rPr>
      <w:color w:val="FF660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51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o.arcgis.com/fr/pro-app/tool-reference/3d-analyst/how-spline-work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mate.weather.gc.ca/historical_data/search_historic_data_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1B68-36F4-4AFD-8282-9607945D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Langridge, Clark   (DNR/MRN)</dc:creator>
  <cp:lastModifiedBy>Langridge, Clark   (DNR/MRN)</cp:lastModifiedBy>
  <cp:revision>5</cp:revision>
  <dcterms:created xsi:type="dcterms:W3CDTF">2018-03-06T15:21:00Z</dcterms:created>
  <dcterms:modified xsi:type="dcterms:W3CDTF">2018-04-10T18:31:00Z</dcterms:modified>
</cp:coreProperties>
</file>